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C3" w:rsidRPr="00AF165F" w:rsidRDefault="00ED16C3" w:rsidP="00ED16C3">
      <w:pPr>
        <w:rPr>
          <w:rFonts w:ascii="Arial" w:hAnsi="Arial" w:cs="Arial"/>
          <w:color w:val="000000"/>
          <w:sz w:val="32"/>
          <w:szCs w:val="32"/>
          <w:shd w:val="clear" w:color="auto" w:fill="FFFFFF"/>
        </w:rPr>
      </w:pPr>
      <w:r w:rsidRPr="00AF165F">
        <w:rPr>
          <w:rFonts w:ascii="Arial" w:hAnsi="Arial" w:cs="Arial" w:hint="eastAsia"/>
          <w:color w:val="000000"/>
          <w:sz w:val="32"/>
          <w:szCs w:val="32"/>
          <w:shd w:val="clear" w:color="auto" w:fill="FFFFFF"/>
        </w:rPr>
        <w:t>現実を表現する犬</w:t>
      </w:r>
    </w:p>
    <w:p w:rsidR="00ED16C3" w:rsidRDefault="00ED16C3" w:rsidP="00ED16C3">
      <w:pPr>
        <w:rPr>
          <w:rFonts w:ascii="Arial" w:hAnsi="Arial" w:cs="Arial"/>
          <w:color w:val="000000"/>
          <w:sz w:val="26"/>
          <w:szCs w:val="26"/>
          <w:shd w:val="clear" w:color="auto" w:fill="FFFFFF"/>
        </w:rPr>
      </w:pPr>
    </w:p>
    <w:p w:rsidR="00ED16C3" w:rsidRPr="005276B7" w:rsidRDefault="00ED16C3" w:rsidP="00ED16C3">
      <w:pPr>
        <w:rPr>
          <w:color w:val="000000"/>
          <w:sz w:val="24"/>
          <w:shd w:val="clear" w:color="auto" w:fill="FFFFFF"/>
          <w:lang w:val="fr-FR"/>
        </w:rPr>
      </w:pPr>
      <w:r w:rsidRPr="005276B7">
        <w:rPr>
          <w:color w:val="000000"/>
          <w:sz w:val="24"/>
          <w:shd w:val="clear" w:color="auto" w:fill="FFFFFF"/>
          <w:lang w:val="fr-FR"/>
        </w:rPr>
        <w:t>Ban</w:t>
      </w:r>
      <w:r w:rsidRPr="00D224DF">
        <w:rPr>
          <w:color w:val="000000"/>
          <w:sz w:val="24"/>
          <w:shd w:val="clear" w:color="auto" w:fill="FFFFFF"/>
          <w:lang w:val="fr-FR"/>
        </w:rPr>
        <w:t>’</w:t>
      </w:r>
      <w:r w:rsidRPr="005276B7">
        <w:rPr>
          <w:color w:val="000000"/>
          <w:sz w:val="24"/>
          <w:shd w:val="clear" w:color="auto" w:fill="FFFFFF"/>
          <w:lang w:val="fr-FR"/>
        </w:rPr>
        <w:t xml:space="preserve">ya Natsuishi / Nacuisi Banja / </w:t>
      </w:r>
      <w:r w:rsidRPr="005276B7">
        <w:rPr>
          <w:color w:val="000000"/>
          <w:sz w:val="24"/>
          <w:shd w:val="clear" w:color="auto" w:fill="FFFFFF"/>
        </w:rPr>
        <w:t>夏石番矢</w:t>
      </w:r>
    </w:p>
    <w:p w:rsidR="00ED16C3" w:rsidRPr="005276B7" w:rsidRDefault="00ED16C3" w:rsidP="00ED16C3">
      <w:pPr>
        <w:rPr>
          <w:color w:val="000000"/>
          <w:sz w:val="24"/>
          <w:shd w:val="clear" w:color="auto" w:fill="FFFFFF"/>
          <w:lang w:val="fr-FR"/>
        </w:rPr>
      </w:pPr>
      <w:r w:rsidRPr="005276B7">
        <w:rPr>
          <w:color w:val="000000"/>
          <w:sz w:val="24"/>
          <w:shd w:val="clear" w:color="auto" w:fill="FFFFFF"/>
        </w:rPr>
        <w:t>『</w:t>
      </w:r>
      <w:r w:rsidRPr="005276B7">
        <w:rPr>
          <w:color w:val="000000"/>
          <w:sz w:val="24"/>
          <w:shd w:val="clear" w:color="auto" w:fill="FFFFFF"/>
          <w:lang w:val="fr-FR"/>
        </w:rPr>
        <w:t xml:space="preserve">KUTYÁK / DOGS / </w:t>
      </w:r>
      <w:r w:rsidRPr="005276B7">
        <w:rPr>
          <w:color w:val="000000"/>
          <w:sz w:val="24"/>
          <w:shd w:val="clear" w:color="auto" w:fill="FFFFFF"/>
        </w:rPr>
        <w:t>犬</w:t>
      </w:r>
      <w:r w:rsidRPr="005276B7">
        <w:rPr>
          <w:color w:val="000000"/>
          <w:sz w:val="24"/>
          <w:shd w:val="clear" w:color="auto" w:fill="FFFFFF"/>
          <w:lang w:val="fr-FR"/>
        </w:rPr>
        <w:t xml:space="preserve"> 50 HAIKU / </w:t>
      </w:r>
      <w:r w:rsidRPr="005276B7">
        <w:rPr>
          <w:color w:val="000000"/>
          <w:sz w:val="24"/>
          <w:shd w:val="clear" w:color="auto" w:fill="FFFFFF"/>
        </w:rPr>
        <w:t>俳句』</w:t>
      </w:r>
    </w:p>
    <w:p w:rsidR="00ED16C3" w:rsidRPr="005276B7" w:rsidRDefault="00ED16C3" w:rsidP="00ED16C3">
      <w:pPr>
        <w:rPr>
          <w:color w:val="000000"/>
          <w:sz w:val="24"/>
          <w:shd w:val="clear" w:color="auto" w:fill="FFFFFF"/>
        </w:rPr>
      </w:pPr>
      <w:r w:rsidRPr="005276B7">
        <w:rPr>
          <w:color w:val="000000"/>
          <w:sz w:val="24"/>
          <w:shd w:val="clear" w:color="auto" w:fill="FFFFFF"/>
        </w:rPr>
        <w:t>(</w:t>
      </w:r>
      <w:r>
        <w:rPr>
          <w:color w:val="000000"/>
          <w:sz w:val="24"/>
          <w:shd w:val="clear" w:color="auto" w:fill="FFFFFF"/>
        </w:rPr>
        <w:t xml:space="preserve">Aquarelles by </w:t>
      </w:r>
      <w:proofErr w:type="spellStart"/>
      <w:r>
        <w:rPr>
          <w:rFonts w:ascii="Century" w:hAnsi="Century"/>
          <w:color w:val="000000"/>
          <w:sz w:val="24"/>
          <w:shd w:val="clear" w:color="auto" w:fill="FFFFFF"/>
        </w:rPr>
        <w:t>É</w:t>
      </w:r>
      <w:r>
        <w:rPr>
          <w:color w:val="000000"/>
          <w:sz w:val="24"/>
          <w:shd w:val="clear" w:color="auto" w:fill="FFFFFF"/>
        </w:rPr>
        <w:t>va</w:t>
      </w:r>
      <w:proofErr w:type="spellEnd"/>
      <w:r>
        <w:rPr>
          <w:color w:val="000000"/>
          <w:sz w:val="24"/>
          <w:shd w:val="clear" w:color="auto" w:fill="FFFFFF"/>
        </w:rPr>
        <w:t xml:space="preserve"> </w:t>
      </w:r>
      <w:proofErr w:type="spellStart"/>
      <w:r w:rsidRPr="005276B7">
        <w:rPr>
          <w:color w:val="000000"/>
          <w:sz w:val="24"/>
          <w:shd w:val="clear" w:color="auto" w:fill="FFFFFF"/>
        </w:rPr>
        <w:t>P</w:t>
      </w:r>
      <w:r w:rsidRPr="005276B7">
        <w:rPr>
          <w:rFonts w:eastAsia="ＭＳ Ｐゴシック"/>
          <w:color w:val="000000"/>
          <w:sz w:val="24"/>
          <w:shd w:val="clear" w:color="auto" w:fill="FFFFFF"/>
        </w:rPr>
        <w:t>á</w:t>
      </w:r>
      <w:r w:rsidRPr="005276B7">
        <w:rPr>
          <w:color w:val="000000"/>
          <w:sz w:val="24"/>
          <w:shd w:val="clear" w:color="auto" w:fill="FFFFFF"/>
        </w:rPr>
        <w:t>p</w:t>
      </w:r>
      <w:r>
        <w:rPr>
          <w:color w:val="000000"/>
          <w:sz w:val="24"/>
          <w:shd w:val="clear" w:color="auto" w:fill="FFFFFF"/>
        </w:rPr>
        <w:t>ai</w:t>
      </w:r>
      <w:proofErr w:type="spellEnd"/>
      <w:r>
        <w:rPr>
          <w:color w:val="000000"/>
          <w:sz w:val="24"/>
          <w:shd w:val="clear" w:color="auto" w:fill="FFFFFF"/>
        </w:rPr>
        <w:t xml:space="preserve">, </w:t>
      </w:r>
      <w:r w:rsidRPr="005276B7">
        <w:rPr>
          <w:color w:val="000000"/>
          <w:sz w:val="24"/>
          <w:shd w:val="clear" w:color="auto" w:fill="FFFFFF"/>
        </w:rPr>
        <w:t xml:space="preserve">English translations by </w:t>
      </w:r>
      <w:proofErr w:type="spellStart"/>
      <w:r w:rsidRPr="005276B7">
        <w:rPr>
          <w:color w:val="000000"/>
          <w:sz w:val="24"/>
          <w:shd w:val="clear" w:color="auto" w:fill="FFFFFF"/>
        </w:rPr>
        <w:t>Ban’ya</w:t>
      </w:r>
      <w:proofErr w:type="spellEnd"/>
      <w:r w:rsidRPr="005276B7">
        <w:rPr>
          <w:color w:val="000000"/>
          <w:sz w:val="24"/>
          <w:shd w:val="clear" w:color="auto" w:fill="FFFFFF"/>
        </w:rPr>
        <w:t xml:space="preserve"> </w:t>
      </w:r>
      <w:proofErr w:type="spellStart"/>
      <w:r w:rsidRPr="005276B7">
        <w:rPr>
          <w:color w:val="000000"/>
          <w:sz w:val="24"/>
          <w:shd w:val="clear" w:color="auto" w:fill="FFFFFF"/>
        </w:rPr>
        <w:t>Natsuishi</w:t>
      </w:r>
      <w:proofErr w:type="spellEnd"/>
      <w:r w:rsidRPr="005276B7">
        <w:rPr>
          <w:color w:val="000000"/>
          <w:sz w:val="24"/>
          <w:shd w:val="clear" w:color="auto" w:fill="FFFFFF"/>
        </w:rPr>
        <w:t xml:space="preserve"> &amp; Jim </w:t>
      </w:r>
      <w:proofErr w:type="spellStart"/>
      <w:r w:rsidRPr="005276B7">
        <w:rPr>
          <w:color w:val="000000"/>
          <w:sz w:val="24"/>
          <w:shd w:val="clear" w:color="auto" w:fill="FFFFFF"/>
        </w:rPr>
        <w:t>Kacian</w:t>
      </w:r>
      <w:proofErr w:type="spellEnd"/>
      <w:r w:rsidRPr="005276B7">
        <w:rPr>
          <w:color w:val="000000"/>
          <w:sz w:val="24"/>
          <w:shd w:val="clear" w:color="auto" w:fill="FFFFFF"/>
        </w:rPr>
        <w:t xml:space="preserve">, Hungarian translations by </w:t>
      </w:r>
      <w:proofErr w:type="spellStart"/>
      <w:r w:rsidRPr="005276B7">
        <w:rPr>
          <w:color w:val="000000"/>
          <w:sz w:val="24"/>
          <w:shd w:val="clear" w:color="auto" w:fill="FFFFFF"/>
        </w:rPr>
        <w:t>Judit</w:t>
      </w:r>
      <w:proofErr w:type="spellEnd"/>
      <w:r w:rsidRPr="005276B7">
        <w:rPr>
          <w:color w:val="000000"/>
          <w:sz w:val="24"/>
          <w:shd w:val="clear" w:color="auto" w:fill="FFFFFF"/>
        </w:rPr>
        <w:t xml:space="preserve"> </w:t>
      </w:r>
      <w:proofErr w:type="spellStart"/>
      <w:r w:rsidRPr="005276B7">
        <w:rPr>
          <w:color w:val="000000"/>
          <w:sz w:val="24"/>
          <w:shd w:val="clear" w:color="auto" w:fill="FFFFFF"/>
        </w:rPr>
        <w:t>Vihar</w:t>
      </w:r>
      <w:proofErr w:type="spellEnd"/>
      <w:r w:rsidRPr="005276B7">
        <w:rPr>
          <w:color w:val="000000"/>
          <w:sz w:val="24"/>
          <w:shd w:val="clear" w:color="auto" w:fill="FFFFFF"/>
        </w:rPr>
        <w:t>, BALASSI KIADÓ, ISBN: 978-963-456-958-6, Hungary, 2019)</w:t>
      </w:r>
    </w:p>
    <w:p w:rsidR="00ED16C3" w:rsidRPr="005276B7" w:rsidRDefault="00ED16C3" w:rsidP="00ED16C3">
      <w:pPr>
        <w:rPr>
          <w:color w:val="000000"/>
          <w:sz w:val="24"/>
          <w:shd w:val="clear" w:color="auto" w:fill="FFFFFF"/>
        </w:rPr>
      </w:pPr>
    </w:p>
    <w:p w:rsidR="00ED16C3" w:rsidRDefault="00ED16C3" w:rsidP="00ED16C3">
      <w:pPr>
        <w:ind w:left="6605" w:hangingChars="2100" w:hanging="6605"/>
        <w:rPr>
          <w:rFonts w:ascii="Arial" w:hAnsi="Arial" w:cs="Arial"/>
          <w:color w:val="000000"/>
          <w:sz w:val="26"/>
          <w:szCs w:val="26"/>
          <w:shd w:val="clear" w:color="auto" w:fill="FFFFFF"/>
        </w:rPr>
      </w:pPr>
      <w:r>
        <w:rPr>
          <w:rFonts w:ascii="Arial" w:hAnsi="Arial" w:cs="Arial" w:hint="eastAsia"/>
          <w:color w:val="000000"/>
          <w:sz w:val="26"/>
          <w:szCs w:val="26"/>
          <w:shd w:val="clear" w:color="auto" w:fill="FFFFFF"/>
        </w:rPr>
        <w:t xml:space="preserve">　　　　　　　　　　　　　　　　　　　　　　　　　乾　佐伎</w:t>
      </w:r>
    </w:p>
    <w:p w:rsidR="00ED16C3" w:rsidRPr="00AF165F" w:rsidRDefault="00ED16C3" w:rsidP="00ED16C3">
      <w:pPr>
        <w:ind w:leftChars="2000" w:left="5291" w:firstLineChars="400" w:firstLine="1258"/>
        <w:rPr>
          <w:color w:val="000000"/>
          <w:sz w:val="26"/>
          <w:szCs w:val="26"/>
          <w:shd w:val="clear" w:color="auto" w:fill="FFFFFF"/>
        </w:rPr>
      </w:pPr>
      <w:r w:rsidRPr="00AF165F">
        <w:rPr>
          <w:color w:val="000000"/>
          <w:sz w:val="26"/>
          <w:szCs w:val="26"/>
          <w:shd w:val="clear" w:color="auto" w:fill="FFFFFF"/>
        </w:rPr>
        <w:t>Saki</w:t>
      </w:r>
      <w:r>
        <w:rPr>
          <w:rFonts w:hint="eastAsia"/>
          <w:color w:val="000000"/>
          <w:sz w:val="26"/>
          <w:szCs w:val="26"/>
          <w:shd w:val="clear" w:color="auto" w:fill="FFFFFF"/>
        </w:rPr>
        <w:t xml:space="preserve"> </w:t>
      </w:r>
      <w:r w:rsidRPr="00AF165F">
        <w:rPr>
          <w:color w:val="000000"/>
          <w:sz w:val="26"/>
          <w:szCs w:val="26"/>
          <w:shd w:val="clear" w:color="auto" w:fill="FFFFFF"/>
        </w:rPr>
        <w:t>INUI</w:t>
      </w:r>
    </w:p>
    <w:p w:rsidR="00ED16C3" w:rsidRDefault="00ED16C3" w:rsidP="00ED16C3">
      <w:pPr>
        <w:rPr>
          <w:rFonts w:ascii="Arial" w:hAnsi="Arial" w:cs="Arial"/>
          <w:color w:val="000000"/>
          <w:sz w:val="26"/>
          <w:szCs w:val="26"/>
          <w:shd w:val="clear" w:color="auto" w:fill="FFFFFF"/>
        </w:rPr>
      </w:pPr>
    </w:p>
    <w:p w:rsidR="00ED16C3" w:rsidRDefault="00ED16C3" w:rsidP="00ED16C3">
      <w:pPr>
        <w:ind w:firstLineChars="100" w:firstLine="265"/>
        <w:rPr>
          <w:shd w:val="clear" w:color="auto" w:fill="FFFFFF"/>
        </w:rPr>
      </w:pPr>
      <w:r>
        <w:rPr>
          <w:rFonts w:hint="eastAsia"/>
          <w:shd w:val="clear" w:color="auto" w:fill="FFFFFF"/>
        </w:rPr>
        <w:t>この句集は、夏石番矢とハンガリーの画家エーヴァ・パーパイとのコラボによる本であり、『鳥　５０俳句』（二〇〇七年）『海の世界』（二〇一一年）に続く第三弾である。この本は、日本語、英語、ハンガリー語の三言語で五十種類の犬を詠んでおり、日本語は活字と夏石による墨書の両方が印刷されている。五十種類の犬を詠み分けるのはまさに名人芸である。また、パーパイは色鮮やかな色彩を用いて夏石の世界を表現している。</w:t>
      </w:r>
    </w:p>
    <w:p w:rsidR="00ED16C3" w:rsidRDefault="00ED16C3" w:rsidP="00ED16C3">
      <w:pPr>
        <w:ind w:firstLineChars="100" w:firstLine="265"/>
        <w:rPr>
          <w:shd w:val="clear" w:color="auto" w:fill="FFFFFF"/>
        </w:rPr>
      </w:pPr>
      <w:r>
        <w:rPr>
          <w:rFonts w:hint="eastAsia"/>
          <w:shd w:val="clear" w:color="auto" w:fill="FFFFFF"/>
        </w:rPr>
        <w:t>犬と言えばどんなイメージであろうか。「可愛い」であろうか、それとも「従順」であろうか。しかし、夏石が俳句で表現する犬達はそれだけではない。夏石の犬達は現実を綺麗事だけで終わらせない。</w:t>
      </w:r>
    </w:p>
    <w:p w:rsidR="00ED16C3" w:rsidRDefault="00ED16C3" w:rsidP="00ED16C3"/>
    <w:p w:rsidR="00C05970" w:rsidRDefault="00ED16C3" w:rsidP="00C05970">
      <w:pPr>
        <w:rPr>
          <w:shd w:val="clear" w:color="auto" w:fill="FFFFFF"/>
        </w:rPr>
      </w:pPr>
      <w:bookmarkStart w:id="0" w:name="_GoBack"/>
      <w:bookmarkEnd w:id="0"/>
      <w:r>
        <w:rPr>
          <w:rFonts w:hint="eastAsia"/>
        </w:rPr>
        <w:t xml:space="preserve">　</w:t>
      </w:r>
      <w:r w:rsidR="00C05970">
        <w:rPr>
          <w:rFonts w:hint="eastAsia"/>
        </w:rPr>
        <w:t xml:space="preserve">　</w:t>
      </w:r>
      <w:r w:rsidR="00C05970">
        <w:rPr>
          <w:rFonts w:hint="eastAsia"/>
          <w:shd w:val="clear" w:color="auto" w:fill="FFFFFF"/>
        </w:rPr>
        <w:t>シベリアン・ハスキーの目は麻薬である</w:t>
      </w:r>
      <w:r w:rsidR="00C05970">
        <w:br/>
      </w:r>
      <w:r w:rsidR="00C05970">
        <w:br/>
      </w:r>
      <w:r w:rsidR="00C05970">
        <w:rPr>
          <w:rFonts w:hint="eastAsia"/>
        </w:rPr>
        <w:t xml:space="preserve">　</w:t>
      </w:r>
      <w:r w:rsidR="00C05970">
        <w:rPr>
          <w:rFonts w:hint="eastAsia"/>
          <w:shd w:val="clear" w:color="auto" w:fill="FFFFFF"/>
        </w:rPr>
        <w:t>日本でかつて巻き起こった「ハスキー犬ブーム」の時、多くの人々はシベリアン・ハスキーを見ては「可愛い」と言った。シベリアン・ハスキーを飼う人が増えた。しかしブームとは麻薬のようなものである。ハイになっているうちはいいが、人は現実に引き戻され、また次の麻薬（＝ブーム）を求める。そうなるともうシベリアン・ハスキーに用はなく、捨てられて社会問題にもなった。この鋭い目をしたシベリアン・ハスキーの絵は、私達に同じ過ちを犯すなと訴えているように感じた。</w:t>
      </w:r>
    </w:p>
    <w:p w:rsidR="00ED16C3" w:rsidRPr="00C05970" w:rsidRDefault="00ED16C3" w:rsidP="00ED16C3">
      <w:pPr>
        <w:rPr>
          <w:shd w:val="clear" w:color="auto" w:fill="FFFFFF"/>
        </w:rPr>
      </w:pPr>
    </w:p>
    <w:p w:rsidR="00ED16C3" w:rsidRDefault="00ED16C3" w:rsidP="00ED16C3"/>
    <w:p w:rsidR="00ED16C3" w:rsidRDefault="00ED16C3" w:rsidP="00ED16C3">
      <w:r>
        <w:rPr>
          <w:rFonts w:hint="eastAsia"/>
        </w:rPr>
        <w:t xml:space="preserve">　　太陽の落とし子草原のポメラニアン</w:t>
      </w:r>
    </w:p>
    <w:p w:rsidR="00ED16C3" w:rsidRDefault="00ED16C3" w:rsidP="00ED16C3"/>
    <w:p w:rsidR="00ED16C3" w:rsidRDefault="00ED16C3" w:rsidP="00ED16C3">
      <w:r>
        <w:rPr>
          <w:rFonts w:hint="eastAsia"/>
        </w:rPr>
        <w:t xml:space="preserve">　素直に読んで、爽やかで明るい句である。パーパイの描くポメラニアンも赤茶色で可愛らしい。赤茶色のポメラニアンが無邪気に草原を駆け回っている様子が目に浮かぶ。</w:t>
      </w:r>
    </w:p>
    <w:p w:rsidR="00ED16C3" w:rsidRDefault="00ED16C3" w:rsidP="00C05970">
      <w:pPr>
        <w:ind w:firstLineChars="100" w:firstLine="265"/>
      </w:pPr>
      <w:r>
        <w:rPr>
          <w:rFonts w:hint="eastAsia"/>
        </w:rPr>
        <w:t>夏石の句集の特徴として、時々表現される爽やかさ、明るさが句集に深みを増していることがある。例えば、第一句集『猟常記』（一</w:t>
      </w:r>
      <w:r>
        <w:rPr>
          <w:rFonts w:hint="eastAsia"/>
        </w:rPr>
        <w:lastRenderedPageBreak/>
        <w:t>九八三年）でも「そよかぜや花びらが持つ</w:t>
      </w:r>
      <w:r w:rsidR="008C7458">
        <w:ruby>
          <w:rubyPr>
            <w:rubyAlign w:val="distributeSpace"/>
            <w:hps w:val="13"/>
            <w:hpsRaise w:val="24"/>
            <w:hpsBaseText w:val="21"/>
            <w:lid w:val="ja-JP"/>
          </w:rubyPr>
          <w:rt>
            <w:r w:rsidR="00ED16C3" w:rsidRPr="00153071">
              <w:rPr>
                <w:rFonts w:ascii="ＭＳ 明朝" w:hAnsi="ＭＳ 明朝" w:hint="eastAsia"/>
                <w:sz w:val="13"/>
              </w:rPr>
              <w:t>めもうりあ</w:t>
            </w:r>
          </w:rt>
          <w:rubyBase>
            <w:r w:rsidR="00ED16C3">
              <w:rPr>
                <w:rFonts w:hint="eastAsia"/>
              </w:rPr>
              <w:t>記憶</w:t>
            </w:r>
          </w:rubyBase>
        </w:ruby>
      </w:r>
      <w:r>
        <w:rPr>
          <w:rFonts w:hint="eastAsia"/>
        </w:rPr>
        <w:t>」が重たい句集の中で明るさを醸し出している。</w:t>
      </w:r>
    </w:p>
    <w:p w:rsidR="00ED16C3" w:rsidRDefault="00ED16C3" w:rsidP="00ED16C3">
      <w:pPr>
        <w:rPr>
          <w:shd w:val="clear" w:color="auto" w:fill="FFFFFF"/>
        </w:rPr>
      </w:pPr>
      <w:r>
        <w:br/>
      </w:r>
      <w:r>
        <w:rPr>
          <w:rFonts w:hint="eastAsia"/>
        </w:rPr>
        <w:t xml:space="preserve">　</w:t>
      </w:r>
    </w:p>
    <w:p w:rsidR="00ED16C3" w:rsidRPr="00D45F0E" w:rsidRDefault="00ED16C3" w:rsidP="00ED16C3">
      <w:pPr>
        <w:ind w:firstLineChars="200" w:firstLine="529"/>
        <w:rPr>
          <w:shd w:val="clear" w:color="auto" w:fill="FFFFFF"/>
        </w:rPr>
      </w:pPr>
      <w:r>
        <w:rPr>
          <w:rFonts w:hint="eastAsia"/>
          <w:shd w:val="clear" w:color="auto" w:fill="FFFFFF"/>
        </w:rPr>
        <w:t>ジュリエットの幽霊マルチーズを抱いて歌う</w:t>
      </w:r>
      <w:r>
        <w:br/>
      </w:r>
      <w:r>
        <w:br/>
      </w:r>
      <w:r>
        <w:rPr>
          <w:rFonts w:hint="eastAsia"/>
        </w:rPr>
        <w:t xml:space="preserve">　</w:t>
      </w:r>
      <w:r>
        <w:rPr>
          <w:rFonts w:hint="eastAsia"/>
          <w:shd w:val="clear" w:color="auto" w:fill="FFFFFF"/>
        </w:rPr>
        <w:t>幽霊になったということは、ジュリエットは成仏できていないということである。</w:t>
      </w:r>
      <w:r>
        <w:br/>
      </w:r>
      <w:r>
        <w:rPr>
          <w:rFonts w:hint="eastAsia"/>
        </w:rPr>
        <w:t xml:space="preserve">　</w:t>
      </w:r>
      <w:r>
        <w:rPr>
          <w:rFonts w:hint="eastAsia"/>
          <w:shd w:val="clear" w:color="auto" w:fill="FFFFFF"/>
        </w:rPr>
        <w:t>なぜ成仏できていないのか。仏教の世界では成仏するということは煩悩や苦悩がなくなって幸福になるという意味で使われる。ジュリエットはロミオへの思いをマルチーズを抱きながら、どこかの窓辺で一人で愛を未だに歌っているのではないだろうか。『ロミオとジュリエット』では恋する二人が死という結末を迎えることで両家は和解する。ジュリエットは浮かばれないであろう。マルチーズは世界最古の愛玩犬であり、ジュリエットの愛情を象徴している。</w:t>
      </w:r>
    </w:p>
    <w:p w:rsidR="00ED16C3" w:rsidRPr="0002092A" w:rsidRDefault="00ED16C3" w:rsidP="00ED16C3">
      <w:r>
        <w:br/>
      </w:r>
      <w:r>
        <w:rPr>
          <w:rFonts w:hint="eastAsia"/>
        </w:rPr>
        <w:t xml:space="preserve">　　</w:t>
      </w:r>
      <w:r>
        <w:rPr>
          <w:rFonts w:hint="eastAsia"/>
          <w:shd w:val="clear" w:color="auto" w:fill="FFFFFF"/>
        </w:rPr>
        <w:t>ブラッドハウンド犯人の悲しみを嗅ぐ</w:t>
      </w:r>
      <w:r>
        <w:br/>
      </w:r>
      <w:r>
        <w:br/>
      </w:r>
      <w:r>
        <w:rPr>
          <w:rFonts w:hint="eastAsia"/>
        </w:rPr>
        <w:t xml:space="preserve">　</w:t>
      </w:r>
      <w:r>
        <w:rPr>
          <w:rFonts w:hint="eastAsia"/>
          <w:shd w:val="clear" w:color="auto" w:fill="FFFFFF"/>
        </w:rPr>
        <w:t>犯人は何か悪事を働いたから犯人になる。犯罪が許されるわけではなく、犯人の事情は考慮しなくて良いという考え方が社会には存在している。「自由な社会なのだから厳罰に処するべき。」という意見も実際に聞いたことがある。</w:t>
      </w:r>
    </w:p>
    <w:p w:rsidR="00ED16C3" w:rsidRDefault="00ED16C3" w:rsidP="00ED16C3">
      <w:pPr>
        <w:ind w:firstLineChars="100" w:firstLine="265"/>
      </w:pPr>
      <w:r>
        <w:rPr>
          <w:rFonts w:hint="eastAsia"/>
          <w:shd w:val="clear" w:color="auto" w:fill="FFFFFF"/>
        </w:rPr>
        <w:t>しかし、ブラッドハウンドは高貴な嗅覚を持った犬である。夏石の犬は、犯人の過去や事情の中に潜む悲しさをも嗅ぎとるのだ。犯人を生み出した社会に原因がないとは言えない。事件を二度と起こさないためにも犯罪が起きた背景から目を背けてはいけない。夏石の犬には犯人を犯人としてだけではなく、一人の人間として見る思慮深さがある。この句は、人々に</w:t>
      </w:r>
      <w:r w:rsidR="00C05970">
        <w:rPr>
          <w:rFonts w:hint="eastAsia"/>
          <w:shd w:val="clear" w:color="auto" w:fill="FFFFFF"/>
        </w:rPr>
        <w:t>今以上の</w:t>
      </w:r>
      <w:r>
        <w:rPr>
          <w:rFonts w:hint="eastAsia"/>
          <w:shd w:val="clear" w:color="auto" w:fill="FFFFFF"/>
        </w:rPr>
        <w:t>思慮深さがあれば、社会をもっと良くしていくことができるはずだと表現していると感じた。</w:t>
      </w:r>
      <w:r>
        <w:br/>
      </w:r>
    </w:p>
    <w:p w:rsidR="00ED16C3" w:rsidRDefault="00ED16C3" w:rsidP="00ED16C3">
      <w:r>
        <w:rPr>
          <w:rFonts w:hint="eastAsia"/>
        </w:rPr>
        <w:t xml:space="preserve">　　</w:t>
      </w:r>
      <w:r>
        <w:rPr>
          <w:rFonts w:hint="eastAsia"/>
          <w:shd w:val="clear" w:color="auto" w:fill="FFFFFF"/>
        </w:rPr>
        <w:t>夢遊病のスヌーピーの華麗なスピン</w:t>
      </w:r>
      <w:r>
        <w:br/>
      </w:r>
    </w:p>
    <w:p w:rsidR="00ED16C3" w:rsidRDefault="00ED16C3" w:rsidP="00E27B98">
      <w:pPr>
        <w:ind w:firstLineChars="100" w:firstLine="265"/>
        <w:rPr>
          <w:shd w:val="clear" w:color="auto" w:fill="FFFFFF"/>
        </w:rPr>
      </w:pPr>
      <w:r>
        <w:rPr>
          <w:rFonts w:hint="eastAsia"/>
          <w:shd w:val="clear" w:color="auto" w:fill="FFFFFF"/>
        </w:rPr>
        <w:t>少々不気味なスヌーピーの絵が描かれているが、スヌーピーは人間並みの頭脳を持つ犬であり、飼い主であるチャーリー・ブラウンと共にコミック『ピーナッツ』に登場する。</w:t>
      </w:r>
      <w:r>
        <w:br/>
      </w:r>
      <w:r>
        <w:rPr>
          <w:rFonts w:hint="eastAsia"/>
        </w:rPr>
        <w:t xml:space="preserve">　</w:t>
      </w:r>
      <w:r>
        <w:rPr>
          <w:rFonts w:hint="eastAsia"/>
          <w:shd w:val="clear" w:color="auto" w:fill="FFFFFF"/>
        </w:rPr>
        <w:t>句の中で、スヌーピーは夢遊病のままスケートをして華麗なスピンをする。スヌーピーはきっと起きて精一杯スケートしているときよりも、眠っていて無意識のときのほうがスピンが格好良く決まるのではないだろうか。チャーリー・ブラウンは言う。「みんながボクを笑ってるような気がするんだ…」「ボクが笑わせようとする時だけは、みんな笑わない」と。</w:t>
      </w:r>
    </w:p>
    <w:p w:rsidR="00ED16C3" w:rsidRDefault="00ED16C3" w:rsidP="00E27B98">
      <w:pPr>
        <w:ind w:firstLineChars="100" w:firstLine="265"/>
        <w:rPr>
          <w:shd w:val="clear" w:color="auto" w:fill="FFFFFF"/>
        </w:rPr>
      </w:pPr>
      <w:r>
        <w:rPr>
          <w:rFonts w:hint="eastAsia"/>
          <w:shd w:val="clear" w:color="auto" w:fill="FFFFFF"/>
        </w:rPr>
        <w:t>私の場合、例えば考えに考えてできた俳句よりも、ふと思い付いた俳句の方がしっくり来る時がある。少々悲しい現実ではあるが、俳人は俳句を作らねばならない。お茶目な句である。</w:t>
      </w:r>
    </w:p>
    <w:p w:rsidR="00ED16C3" w:rsidRDefault="00ED16C3" w:rsidP="00ED16C3">
      <w:pPr>
        <w:rPr>
          <w:shd w:val="clear" w:color="auto" w:fill="FFFFFF"/>
        </w:rPr>
      </w:pPr>
    </w:p>
    <w:p w:rsidR="00ED16C3" w:rsidRPr="00ED16C3" w:rsidRDefault="00ED16C3" w:rsidP="004B015B">
      <w:pPr>
        <w:rPr>
          <w:shd w:val="clear" w:color="auto" w:fill="FFFFFF"/>
        </w:rPr>
      </w:pPr>
      <w:r>
        <w:rPr>
          <w:rFonts w:hint="eastAsia"/>
        </w:rPr>
        <w:t xml:space="preserve">　</w:t>
      </w:r>
      <w:r w:rsidR="006422D9">
        <w:rPr>
          <w:rFonts w:hint="eastAsia"/>
        </w:rPr>
        <w:t xml:space="preserve">　</w:t>
      </w:r>
    </w:p>
    <w:p w:rsidR="00ED16C3" w:rsidRDefault="00ED16C3" w:rsidP="00ED16C3">
      <w:pPr>
        <w:rPr>
          <w:shd w:val="clear" w:color="auto" w:fill="FFFFFF"/>
        </w:rPr>
      </w:pPr>
    </w:p>
    <w:p w:rsidR="00ED16C3" w:rsidRPr="002333AB" w:rsidRDefault="004B015B" w:rsidP="00E27B98">
      <w:pPr>
        <w:ind w:firstLineChars="100" w:firstLine="265"/>
        <w:rPr>
          <w:shd w:val="clear" w:color="auto" w:fill="FFFFFF"/>
        </w:rPr>
      </w:pPr>
      <w:r>
        <w:rPr>
          <w:rFonts w:hint="eastAsia"/>
          <w:shd w:val="clear" w:color="auto" w:fill="FFFFFF"/>
        </w:rPr>
        <w:t>五</w:t>
      </w:r>
      <w:r w:rsidR="00ED16C3">
        <w:rPr>
          <w:rFonts w:hint="eastAsia"/>
          <w:shd w:val="clear" w:color="auto" w:fill="FFFFFF"/>
        </w:rPr>
        <w:t>句を取り上げたが犬の表面的な可愛さではなく、犬を通して現実</w:t>
      </w:r>
      <w:r w:rsidR="00965017">
        <w:rPr>
          <w:rFonts w:hint="eastAsia"/>
          <w:shd w:val="clear" w:color="auto" w:fill="FFFFFF"/>
        </w:rPr>
        <w:t>や悲しみ</w:t>
      </w:r>
      <w:r w:rsidR="00ED16C3">
        <w:rPr>
          <w:rFonts w:hint="eastAsia"/>
          <w:shd w:val="clear" w:color="auto" w:fill="FFFFFF"/>
        </w:rPr>
        <w:t>を表現した句が多い。例えば、ブームは悲劇を生み、犯人も一人の人間であることが表現されている。また、どの犬の句も、犬が句を引き立て、逆に句が犬を引き立てている。夏石の句とパーパイの絵も同様の効果を上げている。夏石番矢は、犬を通じて私達</w:t>
      </w:r>
      <w:r w:rsidR="00ED16C3">
        <w:rPr>
          <w:rFonts w:hint="eastAsia"/>
          <w:shd w:val="clear" w:color="auto" w:fill="FFFFFF"/>
        </w:rPr>
        <w:lastRenderedPageBreak/>
        <w:t>に現実を突きつける。</w:t>
      </w:r>
    </w:p>
    <w:p w:rsidR="00DF7894" w:rsidRPr="00ED16C3" w:rsidRDefault="00DF7894"/>
    <w:sectPr w:rsidR="00DF7894" w:rsidRPr="00ED16C3" w:rsidSect="00973422">
      <w:pgSz w:w="16838" w:h="11906" w:orient="landscape" w:code="9"/>
      <w:pgMar w:top="1985" w:right="794" w:bottom="1985" w:left="680" w:header="851" w:footer="992" w:gutter="0"/>
      <w:cols w:space="425"/>
      <w:textDirection w:val="tbRl"/>
      <w:docGrid w:type="linesAndChars" w:linePitch="289" w:charSpace="111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5A0" w:rsidRDefault="004965A0" w:rsidP="00E27B98">
      <w:r>
        <w:separator/>
      </w:r>
    </w:p>
  </w:endnote>
  <w:endnote w:type="continuationSeparator" w:id="0">
    <w:p w:rsidR="004965A0" w:rsidRDefault="004965A0" w:rsidP="00E27B9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5A0" w:rsidRDefault="004965A0" w:rsidP="00E27B98">
      <w:r>
        <w:separator/>
      </w:r>
    </w:p>
  </w:footnote>
  <w:footnote w:type="continuationSeparator" w:id="0">
    <w:p w:rsidR="004965A0" w:rsidRDefault="004965A0" w:rsidP="00E27B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16C3"/>
    <w:rsid w:val="000320F9"/>
    <w:rsid w:val="00304AEB"/>
    <w:rsid w:val="00307BFE"/>
    <w:rsid w:val="004965A0"/>
    <w:rsid w:val="004B015B"/>
    <w:rsid w:val="00553572"/>
    <w:rsid w:val="00580A78"/>
    <w:rsid w:val="00610335"/>
    <w:rsid w:val="006247B1"/>
    <w:rsid w:val="006422D9"/>
    <w:rsid w:val="007C22D5"/>
    <w:rsid w:val="00866CC9"/>
    <w:rsid w:val="008C7458"/>
    <w:rsid w:val="00965017"/>
    <w:rsid w:val="00A219CE"/>
    <w:rsid w:val="00B11C1E"/>
    <w:rsid w:val="00BA4195"/>
    <w:rsid w:val="00BD168B"/>
    <w:rsid w:val="00C05970"/>
    <w:rsid w:val="00CA1EC2"/>
    <w:rsid w:val="00DF7894"/>
    <w:rsid w:val="00E27B98"/>
    <w:rsid w:val="00ED16C3"/>
    <w:rsid w:val="00F92F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6C3"/>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27B98"/>
    <w:pPr>
      <w:tabs>
        <w:tab w:val="center" w:pos="4252"/>
        <w:tab w:val="right" w:pos="8504"/>
      </w:tabs>
      <w:snapToGrid w:val="0"/>
    </w:pPr>
  </w:style>
  <w:style w:type="character" w:customStyle="1" w:styleId="a4">
    <w:name w:val="ヘッダー (文字)"/>
    <w:basedOn w:val="a0"/>
    <w:link w:val="a3"/>
    <w:uiPriority w:val="99"/>
    <w:semiHidden/>
    <w:rsid w:val="00E27B98"/>
    <w:rPr>
      <w:rFonts w:ascii="Times New Roman" w:eastAsia="ＭＳ 明朝" w:hAnsi="Times New Roman" w:cs="Times New Roman"/>
      <w:szCs w:val="24"/>
    </w:rPr>
  </w:style>
  <w:style w:type="paragraph" w:styleId="a5">
    <w:name w:val="footer"/>
    <w:basedOn w:val="a"/>
    <w:link w:val="a6"/>
    <w:uiPriority w:val="99"/>
    <w:semiHidden/>
    <w:unhideWhenUsed/>
    <w:rsid w:val="00E27B98"/>
    <w:pPr>
      <w:tabs>
        <w:tab w:val="center" w:pos="4252"/>
        <w:tab w:val="right" w:pos="8504"/>
      </w:tabs>
      <w:snapToGrid w:val="0"/>
    </w:pPr>
  </w:style>
  <w:style w:type="character" w:customStyle="1" w:styleId="a6">
    <w:name w:val="フッター (文字)"/>
    <w:basedOn w:val="a0"/>
    <w:link w:val="a5"/>
    <w:uiPriority w:val="99"/>
    <w:semiHidden/>
    <w:rsid w:val="00E27B98"/>
    <w:rPr>
      <w:rFonts w:ascii="Times New Roman" w:eastAsia="ＭＳ 明朝"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F4C73-E42D-4CF0-92A8-6E47DED5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5746</TotalTime>
  <Pages>3</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TSUKASA YOSHIBA</dc:creator>
  <cp:lastModifiedBy>TSUKASA YOSHIBA</cp:lastModifiedBy>
  <cp:revision>15</cp:revision>
  <dcterms:created xsi:type="dcterms:W3CDTF">2020-04-20T12:33:00Z</dcterms:created>
  <dcterms:modified xsi:type="dcterms:W3CDTF">2020-04-25T11:59:00Z</dcterms:modified>
</cp:coreProperties>
</file>