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31DB6" w14:textId="77777777" w:rsidR="000A16A4" w:rsidRPr="00F70523" w:rsidRDefault="000A16A4" w:rsidP="00122836">
      <w:pPr>
        <w:jc w:val="center"/>
        <w:rPr>
          <w:sz w:val="28"/>
          <w:szCs w:val="28"/>
        </w:rPr>
      </w:pPr>
      <w:r w:rsidRPr="00F70523">
        <w:rPr>
          <w:rFonts w:hint="eastAsia"/>
          <w:sz w:val="28"/>
          <w:szCs w:val="28"/>
        </w:rPr>
        <w:t>俳句がもたらした影響</w:t>
      </w:r>
    </w:p>
    <w:p w14:paraId="14F78987" w14:textId="7F1FE875" w:rsidR="000A16A4" w:rsidRDefault="000A16A4" w:rsidP="00F70523">
      <w:pPr>
        <w:ind w:right="420"/>
        <w:jc w:val="right"/>
      </w:pPr>
      <w:r>
        <w:rPr>
          <w:rFonts w:hint="eastAsia"/>
        </w:rPr>
        <w:t>古田</w:t>
      </w:r>
      <w:r w:rsidR="00F70523">
        <w:rPr>
          <w:rFonts w:hint="eastAsia"/>
        </w:rPr>
        <w:t xml:space="preserve">　</w:t>
      </w:r>
      <w:r>
        <w:rPr>
          <w:rFonts w:hint="eastAsia"/>
        </w:rPr>
        <w:t>嘉彦</w:t>
      </w:r>
    </w:p>
    <w:p w14:paraId="7763B6ED" w14:textId="1BC85450" w:rsidR="000A16A4" w:rsidRDefault="000A16A4" w:rsidP="000A16A4"/>
    <w:p w14:paraId="6F5731D7" w14:textId="77777777" w:rsidR="00F70523" w:rsidRDefault="00F70523" w:rsidP="000A16A4"/>
    <w:p w14:paraId="476D911B" w14:textId="66D700FF" w:rsidR="000A16A4" w:rsidRDefault="000A16A4" w:rsidP="000A16A4">
      <w:r>
        <w:rPr>
          <w:rFonts w:hint="eastAsia"/>
        </w:rPr>
        <w:t xml:space="preserve">　</w:t>
      </w:r>
      <w:r w:rsidR="00054C7E">
        <w:rPr>
          <w:rFonts w:hint="eastAsia"/>
        </w:rPr>
        <w:t>『</w:t>
      </w:r>
      <w:r>
        <w:rPr>
          <w:rFonts w:hint="eastAsia"/>
        </w:rPr>
        <w:t>世界俳句2020　Ｎｏ．16</w:t>
      </w:r>
      <w:r w:rsidR="00054C7E">
        <w:rPr>
          <w:rFonts w:hint="eastAsia"/>
        </w:rPr>
        <w:t>』</w:t>
      </w:r>
      <w:r>
        <w:rPr>
          <w:rFonts w:hint="eastAsia"/>
        </w:rPr>
        <w:t>の俳論５篇を読み、改めて俳句が世界文学に及ぼしたもの</w:t>
      </w:r>
      <w:r w:rsidR="00122836">
        <w:rPr>
          <w:rFonts w:hint="eastAsia"/>
        </w:rPr>
        <w:t>について</w:t>
      </w:r>
      <w:r>
        <w:rPr>
          <w:rFonts w:hint="eastAsia"/>
        </w:rPr>
        <w:t>考えた。</w:t>
      </w:r>
    </w:p>
    <w:p w14:paraId="5164835D" w14:textId="77777777" w:rsidR="003134D3" w:rsidRDefault="000A16A4" w:rsidP="000A16A4">
      <w:r>
        <w:rPr>
          <w:rFonts w:hint="eastAsia"/>
        </w:rPr>
        <w:t xml:space="preserve">　</w:t>
      </w:r>
      <w:r w:rsidR="00071FBC">
        <w:rPr>
          <w:rFonts w:hint="eastAsia"/>
        </w:rPr>
        <w:t>ヴィハル・ユディットの「ロシアとハンガリー俳句の特徴」、岩脇リーベル豊美の「ドイツ哲学と俳句」はそれぞれの国において俳句がどのように生きているかを知ることができた。</w:t>
      </w:r>
      <w:r w:rsidR="003134D3">
        <w:rPr>
          <w:rFonts w:hint="eastAsia"/>
        </w:rPr>
        <w:t>ロン・リデルの「なぜ、俳句を書くのか」は筆者の個人的な俳句との関わりを通して俳句への賛美</w:t>
      </w:r>
      <w:r w:rsidR="00475134">
        <w:rPr>
          <w:rFonts w:hint="eastAsia"/>
        </w:rPr>
        <w:t>が書かれている</w:t>
      </w:r>
      <w:r w:rsidR="003134D3">
        <w:rPr>
          <w:rFonts w:hint="eastAsia"/>
        </w:rPr>
        <w:t>。いずれも読みごたえのある</w:t>
      </w:r>
      <w:r w:rsidR="004A296A">
        <w:rPr>
          <w:rFonts w:hint="eastAsia"/>
        </w:rPr>
        <w:t>テキスト</w:t>
      </w:r>
      <w:r w:rsidR="003134D3">
        <w:rPr>
          <w:rFonts w:hint="eastAsia"/>
        </w:rPr>
        <w:t>であるが、私は今回自分の問題意識との関係で、夏石番矢の「世界俳句の二十年についての考察」と、エリック・セランドの「アメリカ現代詩への俳句の影響」</w:t>
      </w:r>
      <w:r w:rsidR="005828AE">
        <w:rPr>
          <w:rFonts w:hint="eastAsia"/>
        </w:rPr>
        <w:t>について少し触れたい。</w:t>
      </w:r>
    </w:p>
    <w:p w14:paraId="1810565D" w14:textId="77777777" w:rsidR="005828AE" w:rsidRDefault="005828AE" w:rsidP="000A16A4">
      <w:r>
        <w:rPr>
          <w:rFonts w:hint="eastAsia"/>
        </w:rPr>
        <w:t xml:space="preserve">　「世界俳句の二十年についての考察」について言うと、その主要な論旨からは離れてしまうのだが、その中で</w:t>
      </w:r>
      <w:r w:rsidR="00122836">
        <w:rPr>
          <w:rFonts w:hint="eastAsia"/>
        </w:rPr>
        <w:t>夏石が</w:t>
      </w:r>
      <w:r>
        <w:rPr>
          <w:rFonts w:hint="eastAsia"/>
        </w:rPr>
        <w:t>アレクサンドラ・イヴォイロワの次の作品を引用し、この短い作品の広さ、深さを指摘していることに刺激を受けた。</w:t>
      </w:r>
    </w:p>
    <w:p w14:paraId="45CDDD84" w14:textId="77777777" w:rsidR="005828AE" w:rsidRDefault="005828AE" w:rsidP="000A16A4"/>
    <w:p w14:paraId="05B7DF7B" w14:textId="7536611C" w:rsidR="005828AE" w:rsidRDefault="005828AE" w:rsidP="000A16A4">
      <w:r>
        <w:rPr>
          <w:rFonts w:hint="eastAsia"/>
        </w:rPr>
        <w:t>P</w:t>
      </w:r>
      <w:r>
        <w:t>ain</w:t>
      </w:r>
      <w:r w:rsidR="00F32BBB">
        <w:t>.</w:t>
      </w:r>
    </w:p>
    <w:p w14:paraId="7A0532F1" w14:textId="331EE3B9" w:rsidR="005828AE" w:rsidRDefault="00F32BBB" w:rsidP="000A16A4">
      <w:r>
        <w:rPr>
          <w:rFonts w:hint="eastAsia"/>
        </w:rPr>
        <w:t>I</w:t>
      </w:r>
      <w:r w:rsidR="005828AE">
        <w:t>n it</w:t>
      </w:r>
    </w:p>
    <w:p w14:paraId="34804FC5" w14:textId="77777777" w:rsidR="005828AE" w:rsidRDefault="005828AE" w:rsidP="000A16A4">
      <w:r>
        <w:t>the infinity</w:t>
      </w:r>
    </w:p>
    <w:p w14:paraId="39811B19" w14:textId="77777777" w:rsidR="005828AE" w:rsidRDefault="005828AE" w:rsidP="000A16A4"/>
    <w:p w14:paraId="28F96274" w14:textId="77777777" w:rsidR="005828AE" w:rsidRDefault="005828AE" w:rsidP="000A16A4">
      <w:r>
        <w:rPr>
          <w:rFonts w:hint="eastAsia"/>
        </w:rPr>
        <w:t>痛み／そのなかに／無限</w:t>
      </w:r>
    </w:p>
    <w:p w14:paraId="0242C3DA" w14:textId="77777777" w:rsidR="005828AE" w:rsidRDefault="005828AE" w:rsidP="000A16A4"/>
    <w:p w14:paraId="56602F27" w14:textId="77777777" w:rsidR="00ED4705" w:rsidRDefault="005828AE" w:rsidP="000A16A4">
      <w:r>
        <w:rPr>
          <w:rFonts w:hint="eastAsia"/>
        </w:rPr>
        <w:t xml:space="preserve">　「・・・このような短さは、沈黙に隣接している。沈黙は、人間の知恵をしのいで、果てしなく、限りなく、そして豊かである。だから、俳句は最も本質的な短詩なのである。」</w:t>
      </w:r>
      <w:r w:rsidR="00ED4705">
        <w:rPr>
          <w:rFonts w:hint="eastAsia"/>
        </w:rPr>
        <w:t>と夏石は論じる。このわずかな語が広大な真実を表現するということこそが俳句が多くの人を魅了する理由であり、それは江戸時代俳句（発句）に多くの人が夢中にな</w:t>
      </w:r>
      <w:r w:rsidR="00B5039A">
        <w:rPr>
          <w:rFonts w:hint="eastAsia"/>
        </w:rPr>
        <w:t>りはじめた</w:t>
      </w:r>
      <w:r w:rsidR="00ED4705">
        <w:rPr>
          <w:rFonts w:hint="eastAsia"/>
        </w:rPr>
        <w:t>その起源からそうだった</w:t>
      </w:r>
      <w:r w:rsidR="00122836">
        <w:rPr>
          <w:rFonts w:hint="eastAsia"/>
        </w:rPr>
        <w:t>のではないか</w:t>
      </w:r>
      <w:r w:rsidR="00ED4705">
        <w:rPr>
          <w:rFonts w:hint="eastAsia"/>
        </w:rPr>
        <w:t>と私は思うのだ。</w:t>
      </w:r>
      <w:r w:rsidR="00B2106F">
        <w:rPr>
          <w:rFonts w:hint="eastAsia"/>
        </w:rPr>
        <w:t>この短さの力こそが俳句が世界文学に与えたインパクトの最も重要な要素ではないだろうか。</w:t>
      </w:r>
    </w:p>
    <w:p w14:paraId="42FDC469" w14:textId="77777777" w:rsidR="004A296A" w:rsidRDefault="004A296A" w:rsidP="000A16A4"/>
    <w:p w14:paraId="1C64C770" w14:textId="77777777" w:rsidR="00D471CA" w:rsidRDefault="00D471CA" w:rsidP="000A16A4">
      <w:r>
        <w:rPr>
          <w:rFonts w:hint="eastAsia"/>
        </w:rPr>
        <w:t>咳をしてもひとり</w:t>
      </w:r>
    </w:p>
    <w:p w14:paraId="6143DE9D" w14:textId="77777777" w:rsidR="00C9571E" w:rsidRDefault="00C9571E" w:rsidP="000A16A4"/>
    <w:p w14:paraId="03C01F74" w14:textId="77777777" w:rsidR="00D471CA" w:rsidRDefault="00D471CA" w:rsidP="000A16A4">
      <w:r>
        <w:rPr>
          <w:rFonts w:hint="eastAsia"/>
        </w:rPr>
        <w:t xml:space="preserve">　</w:t>
      </w:r>
      <w:r w:rsidR="00470FD2">
        <w:rPr>
          <w:rFonts w:hint="eastAsia"/>
        </w:rPr>
        <w:t>尾崎</w:t>
      </w:r>
      <w:r>
        <w:rPr>
          <w:rFonts w:hint="eastAsia"/>
        </w:rPr>
        <w:t>放哉のこの作品は九音しか無いが、</w:t>
      </w:r>
      <w:r w:rsidR="00C9571E">
        <w:rPr>
          <w:rFonts w:hint="eastAsia"/>
        </w:rPr>
        <w:t>静かさの中で一人でいることが迫ってくる。</w:t>
      </w:r>
      <w:r>
        <w:rPr>
          <w:rFonts w:hint="eastAsia"/>
        </w:rPr>
        <w:t>国語の教科書にも掲載されるこの作品を、</w:t>
      </w:r>
      <w:r w:rsidR="00CF57D6">
        <w:rPr>
          <w:rFonts w:hint="eastAsia"/>
        </w:rPr>
        <w:t>多くの人</w:t>
      </w:r>
      <w:r w:rsidR="00470FD2">
        <w:rPr>
          <w:rFonts w:hint="eastAsia"/>
        </w:rPr>
        <w:t>は</w:t>
      </w:r>
      <w:r>
        <w:rPr>
          <w:rFonts w:hint="eastAsia"/>
        </w:rPr>
        <w:t>俳句</w:t>
      </w:r>
      <w:r w:rsidR="00470FD2">
        <w:rPr>
          <w:rFonts w:hint="eastAsia"/>
        </w:rPr>
        <w:t>（自由律の）</w:t>
      </w:r>
      <w:r>
        <w:rPr>
          <w:rFonts w:hint="eastAsia"/>
        </w:rPr>
        <w:t>として受入</w:t>
      </w:r>
      <w:r w:rsidR="00470FD2">
        <w:rPr>
          <w:rFonts w:hint="eastAsia"/>
        </w:rPr>
        <w:t>れ</w:t>
      </w:r>
      <w:r w:rsidR="00CF598E">
        <w:rPr>
          <w:rFonts w:hint="eastAsia"/>
        </w:rPr>
        <w:t>、感嘆し</w:t>
      </w:r>
      <w:r>
        <w:rPr>
          <w:rFonts w:hint="eastAsia"/>
        </w:rPr>
        <w:t>ている。</w:t>
      </w:r>
      <w:r w:rsidR="00470FD2">
        <w:rPr>
          <w:rFonts w:hint="eastAsia"/>
        </w:rPr>
        <w:t>種田山頭火は放哉を尊敬し、放哉のような短い句を作ろうとした。</w:t>
      </w:r>
    </w:p>
    <w:p w14:paraId="7C8366A0" w14:textId="77777777" w:rsidR="00C9571E" w:rsidRDefault="00C9571E" w:rsidP="000A16A4"/>
    <w:p w14:paraId="5804FEE3" w14:textId="77777777" w:rsidR="00C9571E" w:rsidRDefault="00C9571E" w:rsidP="00C9571E">
      <w:r>
        <w:rPr>
          <w:rFonts w:hint="eastAsia"/>
        </w:rPr>
        <w:t>鉄鉢の中へも霰</w:t>
      </w:r>
    </w:p>
    <w:p w14:paraId="52B3208E" w14:textId="77777777" w:rsidR="00C9571E" w:rsidRDefault="00C9571E" w:rsidP="000A16A4"/>
    <w:p w14:paraId="3CF4DC79" w14:textId="77777777" w:rsidR="00C9571E" w:rsidRDefault="00C9571E" w:rsidP="000A16A4">
      <w:r>
        <w:rPr>
          <w:rFonts w:hint="eastAsia"/>
        </w:rPr>
        <w:t xml:space="preserve">　</w:t>
      </w:r>
      <w:r w:rsidR="00530DEA">
        <w:rPr>
          <w:rFonts w:hint="eastAsia"/>
        </w:rPr>
        <w:t>音という言葉は無いが、</w:t>
      </w:r>
      <w:r>
        <w:rPr>
          <w:rFonts w:hint="eastAsia"/>
        </w:rPr>
        <w:t>行乞に使う鉄鉢に降りこむ霰の音</w:t>
      </w:r>
      <w:r w:rsidR="00530DEA">
        <w:rPr>
          <w:rFonts w:hint="eastAsia"/>
        </w:rPr>
        <w:t>を感じる</w:t>
      </w:r>
      <w:r>
        <w:rPr>
          <w:rFonts w:hint="eastAsia"/>
        </w:rPr>
        <w:t>。音がする</w:t>
      </w:r>
      <w:r w:rsidR="00530DEA">
        <w:rPr>
          <w:rFonts w:hint="eastAsia"/>
        </w:rPr>
        <w:t>、すなわち</w:t>
      </w:r>
      <w:r>
        <w:rPr>
          <w:rFonts w:hint="eastAsia"/>
        </w:rPr>
        <w:t>まだ鉄鉢には何も入っていない</w:t>
      </w:r>
      <w:r w:rsidR="00530DEA">
        <w:rPr>
          <w:rFonts w:hint="eastAsia"/>
        </w:rPr>
        <w:t>のを想像する</w:t>
      </w:r>
      <w:r>
        <w:rPr>
          <w:rFonts w:hint="eastAsia"/>
        </w:rPr>
        <w:t>。</w:t>
      </w:r>
      <w:r w:rsidR="00530DEA">
        <w:rPr>
          <w:rFonts w:hint="eastAsia"/>
        </w:rPr>
        <w:t>山頭火のこの作品は十一音であるが、</w:t>
      </w:r>
      <w:r>
        <w:rPr>
          <w:rFonts w:hint="eastAsia"/>
        </w:rPr>
        <w:t>今日どのようなお布施があるかどうか分からずに歩く行乞の時が</w:t>
      </w:r>
      <w:r w:rsidR="00530DEA">
        <w:rPr>
          <w:rFonts w:hint="eastAsia"/>
        </w:rPr>
        <w:t>、</w:t>
      </w:r>
      <w:r>
        <w:rPr>
          <w:rFonts w:hint="eastAsia"/>
        </w:rPr>
        <w:t>鮮やかにここにある。</w:t>
      </w:r>
    </w:p>
    <w:p w14:paraId="18BAF596" w14:textId="77777777" w:rsidR="00530DEA" w:rsidRPr="00530DEA" w:rsidRDefault="00530DEA" w:rsidP="000A16A4">
      <w:r>
        <w:rPr>
          <w:rFonts w:hint="eastAsia"/>
        </w:rPr>
        <w:t xml:space="preserve">　このような作品を読み何が俳句なのかを考えるとき、シラブルカウントは従属的な問題であるのがよく分かる</w:t>
      </w:r>
      <w:r w:rsidR="00475134">
        <w:rPr>
          <w:rFonts w:hint="eastAsia"/>
        </w:rPr>
        <w:t>と思うのだ</w:t>
      </w:r>
      <w:r>
        <w:rPr>
          <w:rFonts w:hint="eastAsia"/>
        </w:rPr>
        <w:t>。</w:t>
      </w:r>
      <w:r w:rsidR="00F35AE7">
        <w:rPr>
          <w:rFonts w:hint="eastAsia"/>
        </w:rPr>
        <w:t>（定型を排除する積りは無いが。）</w:t>
      </w:r>
    </w:p>
    <w:p w14:paraId="576C36FC" w14:textId="77777777" w:rsidR="00C9571E" w:rsidRDefault="00C9571E" w:rsidP="000A16A4"/>
    <w:p w14:paraId="6D8643ED" w14:textId="77777777" w:rsidR="004A296A" w:rsidRDefault="004A296A" w:rsidP="000A16A4">
      <w:r>
        <w:rPr>
          <w:rFonts w:hint="eastAsia"/>
        </w:rPr>
        <w:lastRenderedPageBreak/>
        <w:t xml:space="preserve">　</w:t>
      </w:r>
      <w:r w:rsidR="00D471CA">
        <w:rPr>
          <w:rFonts w:hint="eastAsia"/>
        </w:rPr>
        <w:t>モノクロの写真については一般的に言えることであるが、モノクロには独特の力がある。</w:t>
      </w:r>
      <w:r w:rsidR="00EA040A">
        <w:rPr>
          <w:rFonts w:hint="eastAsia"/>
        </w:rPr>
        <w:t>マリオ・</w:t>
      </w:r>
      <w:r>
        <w:rPr>
          <w:rFonts w:hint="eastAsia"/>
        </w:rPr>
        <w:t>ジャコメッリの</w:t>
      </w:r>
      <w:r w:rsidR="00D471CA">
        <w:rPr>
          <w:rFonts w:hint="eastAsia"/>
        </w:rPr>
        <w:t>「</w:t>
      </w:r>
      <w:r w:rsidR="00EA040A">
        <w:rPr>
          <w:rFonts w:hint="eastAsia"/>
        </w:rPr>
        <w:t>わたしにはこの顔を撫でてくれる手がない</w:t>
      </w:r>
      <w:r w:rsidR="00D471CA">
        <w:rPr>
          <w:rFonts w:hint="eastAsia"/>
        </w:rPr>
        <w:t>」</w:t>
      </w:r>
      <w:r w:rsidR="00655036">
        <w:rPr>
          <w:rFonts w:hint="eastAsia"/>
        </w:rPr>
        <w:t>を見るとき、裾を翻して旋回する修道士の黒い姿が心に焼き付けられる。</w:t>
      </w:r>
      <w:r w:rsidR="00D471CA">
        <w:rPr>
          <w:rFonts w:hint="eastAsia"/>
        </w:rPr>
        <w:t>おそらくそれが</w:t>
      </w:r>
      <w:r>
        <w:rPr>
          <w:rFonts w:hint="eastAsia"/>
        </w:rPr>
        <w:t>カラー</w:t>
      </w:r>
      <w:r w:rsidR="00D471CA">
        <w:rPr>
          <w:rFonts w:hint="eastAsia"/>
        </w:rPr>
        <w:t>であったらこの力は決して持ち</w:t>
      </w:r>
      <w:r w:rsidR="006360DD">
        <w:rPr>
          <w:rFonts w:hint="eastAsia"/>
        </w:rPr>
        <w:t>得</w:t>
      </w:r>
      <w:r w:rsidR="00D471CA">
        <w:rPr>
          <w:rFonts w:hint="eastAsia"/>
        </w:rPr>
        <w:t>なかっただろう</w:t>
      </w:r>
      <w:r>
        <w:rPr>
          <w:rFonts w:hint="eastAsia"/>
        </w:rPr>
        <w:t>。色の素材を限定され</w:t>
      </w:r>
      <w:r w:rsidR="00470FD2">
        <w:rPr>
          <w:rFonts w:hint="eastAsia"/>
        </w:rPr>
        <w:t>た</w:t>
      </w:r>
      <w:r w:rsidR="00546B7F">
        <w:rPr>
          <w:rFonts w:hint="eastAsia"/>
        </w:rPr>
        <w:t>白と黒だけに</w:t>
      </w:r>
      <w:r w:rsidR="00470FD2">
        <w:rPr>
          <w:rFonts w:hint="eastAsia"/>
        </w:rPr>
        <w:t>する</w:t>
      </w:r>
      <w:r>
        <w:rPr>
          <w:rFonts w:hint="eastAsia"/>
        </w:rPr>
        <w:t>ことによって、</w:t>
      </w:r>
      <w:r w:rsidR="00D471CA">
        <w:rPr>
          <w:rFonts w:hint="eastAsia"/>
        </w:rPr>
        <w:t>黒の</w:t>
      </w:r>
      <w:r>
        <w:rPr>
          <w:rFonts w:hint="eastAsia"/>
        </w:rPr>
        <w:t>力が増し、刺激が深くなる。</w:t>
      </w:r>
      <w:r w:rsidR="00D471CA">
        <w:rPr>
          <w:rFonts w:hint="eastAsia"/>
        </w:rPr>
        <w:t>それは</w:t>
      </w:r>
      <w:r>
        <w:rPr>
          <w:rFonts w:hint="eastAsia"/>
        </w:rPr>
        <w:t>作品の中に含まれる語が少ないほど、その語の</w:t>
      </w:r>
      <w:r w:rsidR="00546B7F">
        <w:rPr>
          <w:rFonts w:hint="eastAsia"/>
        </w:rPr>
        <w:t>力、刺激の広がりが拡張するのと</w:t>
      </w:r>
      <w:r w:rsidR="00D471CA">
        <w:rPr>
          <w:rFonts w:hint="eastAsia"/>
        </w:rPr>
        <w:t>似ている</w:t>
      </w:r>
      <w:r>
        <w:rPr>
          <w:rFonts w:hint="eastAsia"/>
        </w:rPr>
        <w:t>。</w:t>
      </w:r>
    </w:p>
    <w:p w14:paraId="52E8C7E5" w14:textId="77777777" w:rsidR="00EA040A" w:rsidRDefault="00EA040A" w:rsidP="000A16A4">
      <w:r>
        <w:rPr>
          <w:rFonts w:hint="eastAsia"/>
        </w:rPr>
        <w:t xml:space="preserve">　そのようなことは音楽でも言える。シベリウスの交響曲第２番第１楽章</w:t>
      </w:r>
      <w:r w:rsidR="00CF57D6">
        <w:rPr>
          <w:rFonts w:hint="eastAsia"/>
        </w:rPr>
        <w:t>は田園的な響きで始まるが、</w:t>
      </w:r>
      <w:r w:rsidR="002F7E86">
        <w:rPr>
          <w:rFonts w:hint="eastAsia"/>
        </w:rPr>
        <w:t>42</w:t>
      </w:r>
      <w:r>
        <w:rPr>
          <w:rFonts w:hint="eastAsia"/>
        </w:rPr>
        <w:t>小節目でオーケストラは</w:t>
      </w:r>
      <w:r w:rsidR="00CF57D6">
        <w:rPr>
          <w:rFonts w:hint="eastAsia"/>
        </w:rPr>
        <w:t>ふと</w:t>
      </w:r>
      <w:r>
        <w:rPr>
          <w:rFonts w:hint="eastAsia"/>
        </w:rPr>
        <w:t>音を止め</w:t>
      </w:r>
      <w:r w:rsidR="00CF57D6">
        <w:rPr>
          <w:rFonts w:hint="eastAsia"/>
        </w:rPr>
        <w:t>る。そして</w:t>
      </w:r>
      <w:r>
        <w:rPr>
          <w:rFonts w:hint="eastAsia"/>
        </w:rPr>
        <w:t>第１バイオリンだけが</w:t>
      </w:r>
      <w:r w:rsidR="00CF57D6">
        <w:rPr>
          <w:rFonts w:hint="eastAsia"/>
        </w:rPr>
        <w:t>何かを宣言するような旋律を弾き</w:t>
      </w:r>
      <w:r w:rsidR="002F7E86">
        <w:rPr>
          <w:rFonts w:hint="eastAsia"/>
        </w:rPr>
        <w:t>続ける</w:t>
      </w:r>
      <w:r w:rsidR="00CF57D6">
        <w:rPr>
          <w:rFonts w:hint="eastAsia"/>
        </w:rPr>
        <w:t>。それはやはり沈黙</w:t>
      </w:r>
      <w:r w:rsidR="00F35AE7">
        <w:rPr>
          <w:rFonts w:hint="eastAsia"/>
        </w:rPr>
        <w:t>、フィンランドの森と水の静けさ</w:t>
      </w:r>
      <w:r w:rsidR="00CF57D6">
        <w:rPr>
          <w:rFonts w:hint="eastAsia"/>
        </w:rPr>
        <w:t>に隣接している。</w:t>
      </w:r>
      <w:r>
        <w:rPr>
          <w:rFonts w:hint="eastAsia"/>
        </w:rPr>
        <w:t>第４番の交響曲の第１</w:t>
      </w:r>
      <w:r w:rsidR="00CF57D6">
        <w:rPr>
          <w:rFonts w:hint="eastAsia"/>
        </w:rPr>
        <w:t>楽章</w:t>
      </w:r>
      <w:r w:rsidR="00475134">
        <w:rPr>
          <w:rFonts w:hint="eastAsia"/>
        </w:rPr>
        <w:t>でも59小節あたりからひとつの旋律</w:t>
      </w:r>
      <w:r w:rsidR="00F35AE7">
        <w:rPr>
          <w:rFonts w:hint="eastAsia"/>
        </w:rPr>
        <w:t>（数小節はふたつ）</w:t>
      </w:r>
      <w:r w:rsidR="00475134">
        <w:rPr>
          <w:rFonts w:hint="eastAsia"/>
        </w:rPr>
        <w:t>以外の楽器は沈黙し、６９小節からは第１と第２のバイオリンだけが一つの旋律を強奏する。</w:t>
      </w:r>
      <w:r w:rsidR="00CF57D6">
        <w:rPr>
          <w:rFonts w:hint="eastAsia"/>
        </w:rPr>
        <w:t>それは実に強烈な神秘的な響きになっている。</w:t>
      </w:r>
    </w:p>
    <w:p w14:paraId="47496C24" w14:textId="77777777" w:rsidR="00CF57D6" w:rsidRDefault="00CF57D6" w:rsidP="000A16A4">
      <w:r>
        <w:rPr>
          <w:rFonts w:hint="eastAsia"/>
        </w:rPr>
        <w:t xml:space="preserve">　それらに共通するのは引いていくことにより残されたもの</w:t>
      </w:r>
      <w:r w:rsidR="006360DD">
        <w:rPr>
          <w:rFonts w:hint="eastAsia"/>
        </w:rPr>
        <w:t>の浸透圧が高まる</w:t>
      </w:r>
      <w:r>
        <w:rPr>
          <w:rFonts w:hint="eastAsia"/>
        </w:rPr>
        <w:t>ということである。</w:t>
      </w:r>
    </w:p>
    <w:p w14:paraId="66C673A6" w14:textId="77777777" w:rsidR="004A296A" w:rsidRDefault="004A296A" w:rsidP="000A16A4"/>
    <w:p w14:paraId="664F8796" w14:textId="77777777" w:rsidR="003550F3" w:rsidRDefault="00B2106F" w:rsidP="000A16A4">
      <w:r>
        <w:rPr>
          <w:rFonts w:hint="eastAsia"/>
        </w:rPr>
        <w:t xml:space="preserve">　次いで注目したのは「アメリカ現代詩への俳句の影響」であるが、</w:t>
      </w:r>
      <w:r w:rsidR="00981808">
        <w:rPr>
          <w:rFonts w:hint="eastAsia"/>
        </w:rPr>
        <w:t>こ</w:t>
      </w:r>
      <w:r w:rsidR="00122836">
        <w:rPr>
          <w:rFonts w:hint="eastAsia"/>
        </w:rPr>
        <w:t>こでエリック・セランドは</w:t>
      </w:r>
      <w:r w:rsidR="00981808">
        <w:rPr>
          <w:rFonts w:hint="eastAsia"/>
        </w:rPr>
        <w:t>俳句という詩形ではなく俳句の性格「客観的であること、単純さ、直接性、そして表現を削りきること」が</w:t>
      </w:r>
      <w:r w:rsidR="00122836">
        <w:rPr>
          <w:rFonts w:hint="eastAsia"/>
        </w:rPr>
        <w:t>、</w:t>
      </w:r>
      <w:r w:rsidR="00981808">
        <w:rPr>
          <w:rFonts w:hint="eastAsia"/>
        </w:rPr>
        <w:t>その主流にではないもののアメリカ現代詩のある領域に影響を保っている</w:t>
      </w:r>
      <w:r w:rsidR="00122836">
        <w:rPr>
          <w:rFonts w:hint="eastAsia"/>
        </w:rPr>
        <w:t>ことを</w:t>
      </w:r>
      <w:r w:rsidR="00981808">
        <w:rPr>
          <w:rFonts w:hint="eastAsia"/>
        </w:rPr>
        <w:t>指摘</w:t>
      </w:r>
      <w:r w:rsidR="00122836">
        <w:rPr>
          <w:rFonts w:hint="eastAsia"/>
        </w:rPr>
        <w:t>している</w:t>
      </w:r>
      <w:r w:rsidR="00981808">
        <w:rPr>
          <w:rFonts w:hint="eastAsia"/>
        </w:rPr>
        <w:t>。</w:t>
      </w:r>
      <w:r w:rsidR="00AB3EAA">
        <w:rPr>
          <w:rFonts w:hint="eastAsia"/>
        </w:rPr>
        <w:t>作品としては長い詩であっても、その中で何かを語っていくのでなく、</w:t>
      </w:r>
      <w:r w:rsidR="00BB4727">
        <w:rPr>
          <w:rFonts w:hint="eastAsia"/>
        </w:rPr>
        <w:t>素材の</w:t>
      </w:r>
      <w:r w:rsidR="00AB3EAA">
        <w:rPr>
          <w:rFonts w:hint="eastAsia"/>
        </w:rPr>
        <w:t>表現を削りきって提示するということに魅せられた詩人</w:t>
      </w:r>
      <w:r w:rsidR="0088671F">
        <w:rPr>
          <w:rFonts w:hint="eastAsia"/>
        </w:rPr>
        <w:t>達</w:t>
      </w:r>
      <w:r w:rsidR="00AB3EAA">
        <w:rPr>
          <w:rFonts w:hint="eastAsia"/>
        </w:rPr>
        <w:t>がいるのだ。</w:t>
      </w:r>
      <w:r w:rsidR="00981808">
        <w:rPr>
          <w:rFonts w:hint="eastAsia"/>
        </w:rPr>
        <w:t>俳句という詩形の</w:t>
      </w:r>
      <w:r w:rsidR="00FB189F">
        <w:rPr>
          <w:rFonts w:hint="eastAsia"/>
        </w:rPr>
        <w:t>状況にのみとらわれずに詩人の精神に何が生きているかに注目するとき、俳句の影響の幅広さが見えて</w:t>
      </w:r>
      <w:r w:rsidR="00DC4902">
        <w:rPr>
          <w:rFonts w:hint="eastAsia"/>
        </w:rPr>
        <w:t>くる</w:t>
      </w:r>
      <w:r w:rsidR="00FB189F">
        <w:rPr>
          <w:rFonts w:hint="eastAsia"/>
        </w:rPr>
        <w:t>。</w:t>
      </w:r>
    </w:p>
    <w:p w14:paraId="14116EFF" w14:textId="77777777" w:rsidR="00BB4727" w:rsidRDefault="003550F3" w:rsidP="003550F3">
      <w:pPr>
        <w:ind w:firstLineChars="100" w:firstLine="210"/>
      </w:pPr>
      <w:r>
        <w:rPr>
          <w:rFonts w:hint="eastAsia"/>
        </w:rPr>
        <w:t>「怪物であるようないくつもの線が存在する・・・。」（ドラクロワ）</w:t>
      </w:r>
    </w:p>
    <w:p w14:paraId="7BDBD685" w14:textId="77777777" w:rsidR="003550F3" w:rsidRDefault="00BB4727" w:rsidP="003550F3">
      <w:pPr>
        <w:ind w:firstLineChars="100" w:firstLine="210"/>
      </w:pPr>
      <w:r>
        <w:rPr>
          <w:rFonts w:hint="eastAsia"/>
        </w:rPr>
        <w:t>削ることによって</w:t>
      </w:r>
      <w:r w:rsidR="003550F3">
        <w:rPr>
          <w:rFonts w:hint="eastAsia"/>
        </w:rPr>
        <w:t>一語が怪物のようになる可能性</w:t>
      </w:r>
      <w:r>
        <w:rPr>
          <w:rFonts w:hint="eastAsia"/>
        </w:rPr>
        <w:t>が開かれる</w:t>
      </w:r>
      <w:r w:rsidR="003550F3">
        <w:rPr>
          <w:rFonts w:hint="eastAsia"/>
        </w:rPr>
        <w:t>と私は考えている。</w:t>
      </w:r>
    </w:p>
    <w:p w14:paraId="3BC19AC3" w14:textId="77777777" w:rsidR="00475134" w:rsidRDefault="00475134" w:rsidP="003550F3">
      <w:pPr>
        <w:ind w:firstLineChars="100" w:firstLine="210"/>
      </w:pPr>
    </w:p>
    <w:p w14:paraId="0D5AFACB" w14:textId="77777777" w:rsidR="004A296A" w:rsidRDefault="00FB189F" w:rsidP="00402F3F">
      <w:pPr>
        <w:ind w:firstLineChars="100" w:firstLine="210"/>
      </w:pPr>
      <w:r>
        <w:rPr>
          <w:rFonts w:hint="eastAsia"/>
        </w:rPr>
        <w:t>今回</w:t>
      </w:r>
      <w:r w:rsidR="00402F3F">
        <w:rPr>
          <w:rFonts w:hint="eastAsia"/>
        </w:rPr>
        <w:t>これらの評論により世界文学への俳句の影響について改めて考える機会を得たこと</w:t>
      </w:r>
      <w:r w:rsidR="00822862">
        <w:rPr>
          <w:rFonts w:hint="eastAsia"/>
        </w:rPr>
        <w:t>に</w:t>
      </w:r>
      <w:r w:rsidR="00402F3F">
        <w:rPr>
          <w:rFonts w:hint="eastAsia"/>
        </w:rPr>
        <w:t>感謝したい。</w:t>
      </w:r>
    </w:p>
    <w:p w14:paraId="7653E9F3" w14:textId="77777777" w:rsidR="004A296A" w:rsidRPr="00564009" w:rsidRDefault="004A296A" w:rsidP="00402F3F">
      <w:pPr>
        <w:ind w:firstLineChars="100" w:firstLine="210"/>
      </w:pPr>
    </w:p>
    <w:sectPr w:rsidR="004A296A" w:rsidRPr="00564009" w:rsidSect="00DC4902">
      <w:pgSz w:w="11906" w:h="16838"/>
      <w:pgMar w:top="851"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C24A5" w14:textId="77777777" w:rsidR="006733F2" w:rsidRDefault="006733F2" w:rsidP="000A16A4">
      <w:r>
        <w:separator/>
      </w:r>
    </w:p>
  </w:endnote>
  <w:endnote w:type="continuationSeparator" w:id="0">
    <w:p w14:paraId="16ACBCB8" w14:textId="77777777" w:rsidR="006733F2" w:rsidRDefault="006733F2" w:rsidP="000A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CA14F" w14:textId="77777777" w:rsidR="006733F2" w:rsidRDefault="006733F2" w:rsidP="000A16A4">
      <w:r>
        <w:separator/>
      </w:r>
    </w:p>
  </w:footnote>
  <w:footnote w:type="continuationSeparator" w:id="0">
    <w:p w14:paraId="0928DCD5" w14:textId="77777777" w:rsidR="006733F2" w:rsidRDefault="006733F2" w:rsidP="000A1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27"/>
    <w:rsid w:val="00054C7E"/>
    <w:rsid w:val="0006391C"/>
    <w:rsid w:val="00071FBC"/>
    <w:rsid w:val="000A16A4"/>
    <w:rsid w:val="00122836"/>
    <w:rsid w:val="00125706"/>
    <w:rsid w:val="00192BBF"/>
    <w:rsid w:val="002C59C0"/>
    <w:rsid w:val="002F7E86"/>
    <w:rsid w:val="00301627"/>
    <w:rsid w:val="003134D3"/>
    <w:rsid w:val="0033139B"/>
    <w:rsid w:val="003550F3"/>
    <w:rsid w:val="00366C82"/>
    <w:rsid w:val="00402F3F"/>
    <w:rsid w:val="00470FD2"/>
    <w:rsid w:val="00475134"/>
    <w:rsid w:val="004A296A"/>
    <w:rsid w:val="00530DEA"/>
    <w:rsid w:val="00546B7F"/>
    <w:rsid w:val="00564009"/>
    <w:rsid w:val="005828AE"/>
    <w:rsid w:val="006360DD"/>
    <w:rsid w:val="00642896"/>
    <w:rsid w:val="00655036"/>
    <w:rsid w:val="006733F2"/>
    <w:rsid w:val="006D3F18"/>
    <w:rsid w:val="007F27F2"/>
    <w:rsid w:val="00822862"/>
    <w:rsid w:val="0088671F"/>
    <w:rsid w:val="0095590A"/>
    <w:rsid w:val="00981808"/>
    <w:rsid w:val="00A70662"/>
    <w:rsid w:val="00AB3EAA"/>
    <w:rsid w:val="00AC5758"/>
    <w:rsid w:val="00B2106F"/>
    <w:rsid w:val="00B5039A"/>
    <w:rsid w:val="00BB4727"/>
    <w:rsid w:val="00C721D7"/>
    <w:rsid w:val="00C9571E"/>
    <w:rsid w:val="00CF57D6"/>
    <w:rsid w:val="00CF598E"/>
    <w:rsid w:val="00D471CA"/>
    <w:rsid w:val="00D75611"/>
    <w:rsid w:val="00DC4902"/>
    <w:rsid w:val="00EA040A"/>
    <w:rsid w:val="00ED4705"/>
    <w:rsid w:val="00F32BBB"/>
    <w:rsid w:val="00F35AE7"/>
    <w:rsid w:val="00F464D0"/>
    <w:rsid w:val="00F702F3"/>
    <w:rsid w:val="00F70523"/>
    <w:rsid w:val="00FB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71BB8"/>
  <w15:chartTrackingRefBased/>
  <w15:docId w15:val="{B9A51E00-31F6-482A-9579-1A544D38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6A4"/>
    <w:pPr>
      <w:tabs>
        <w:tab w:val="center" w:pos="4252"/>
        <w:tab w:val="right" w:pos="8504"/>
      </w:tabs>
      <w:snapToGrid w:val="0"/>
    </w:pPr>
  </w:style>
  <w:style w:type="character" w:customStyle="1" w:styleId="a4">
    <w:name w:val="ヘッダー (文字)"/>
    <w:basedOn w:val="a0"/>
    <w:link w:val="a3"/>
    <w:uiPriority w:val="99"/>
    <w:rsid w:val="000A16A4"/>
  </w:style>
  <w:style w:type="paragraph" w:styleId="a5">
    <w:name w:val="footer"/>
    <w:basedOn w:val="a"/>
    <w:link w:val="a6"/>
    <w:uiPriority w:val="99"/>
    <w:unhideWhenUsed/>
    <w:rsid w:val="000A16A4"/>
    <w:pPr>
      <w:tabs>
        <w:tab w:val="center" w:pos="4252"/>
        <w:tab w:val="right" w:pos="8504"/>
      </w:tabs>
      <w:snapToGrid w:val="0"/>
    </w:pPr>
  </w:style>
  <w:style w:type="character" w:customStyle="1" w:styleId="a6">
    <w:name w:val="フッター (文字)"/>
    <w:basedOn w:val="a0"/>
    <w:link w:val="a5"/>
    <w:uiPriority w:val="99"/>
    <w:rsid w:val="000A1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FURUTA YOSHIHIKO</dc:creator>
  <cp:keywords/>
  <dc:description/>
  <cp:lastModifiedBy>昌幸 乾</cp:lastModifiedBy>
  <cp:revision>5</cp:revision>
  <dcterms:created xsi:type="dcterms:W3CDTF">2020-04-29T05:02:00Z</dcterms:created>
  <dcterms:modified xsi:type="dcterms:W3CDTF">2020-04-29T05:08:00Z</dcterms:modified>
</cp:coreProperties>
</file>